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B9F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5AF7F0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36B1A8B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XX</w:t>
      </w:r>
      <w:r>
        <w:rPr>
          <w:rFonts w:ascii="Times New Roman" w:hAnsi="Times New Roman" w:eastAsia="方正小标宋简体"/>
          <w:sz w:val="44"/>
          <w:szCs w:val="44"/>
        </w:rPr>
        <w:t>省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自治区、直辖市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）</w:t>
      </w:r>
      <w:r>
        <w:rPr>
          <w:rFonts w:ascii="Times New Roman" w:hAnsi="Times New Roman" w:eastAsia="方正小标宋简体"/>
          <w:sz w:val="44"/>
          <w:szCs w:val="44"/>
        </w:rPr>
        <w:t>酸化区</w:t>
      </w:r>
    </w:p>
    <w:p w14:paraId="72A32DC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耕地质量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专项</w:t>
      </w:r>
      <w:r>
        <w:rPr>
          <w:rFonts w:ascii="Times New Roman" w:hAnsi="Times New Roman" w:eastAsia="方正小标宋简体"/>
          <w:sz w:val="44"/>
          <w:szCs w:val="44"/>
        </w:rPr>
        <w:t>监测报告编写提纲</w:t>
      </w:r>
    </w:p>
    <w:p w14:paraId="37CD3D3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6A9E5DF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帽段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介绍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本行政区内酸化耕地重点治理县及其所在地级市</w:t>
      </w:r>
      <w:r>
        <w:rPr>
          <w:rFonts w:hint="eastAsia" w:ascii="Times New Roman" w:hAnsi="Times New Roman" w:eastAsia="仿宋_GB2312"/>
          <w:sz w:val="32"/>
          <w:szCs w:val="32"/>
        </w:rPr>
        <w:t>自然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条件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气候、地形地貌等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耕地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数量、质量、生态、生产以及</w:t>
      </w:r>
      <w:r>
        <w:rPr>
          <w:rFonts w:hint="eastAsia" w:ascii="Times New Roman" w:hAnsi="Times New Roman" w:eastAsia="仿宋_GB2312"/>
          <w:sz w:val="32"/>
          <w:szCs w:val="32"/>
        </w:rPr>
        <w:t>近年耕地质量保护与提升工作情况等。</w:t>
      </w:r>
    </w:p>
    <w:p w14:paraId="0B07AF6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总体</w:t>
      </w:r>
      <w:r>
        <w:rPr>
          <w:rFonts w:ascii="Times New Roman" w:hAnsi="Times New Roman" w:eastAsia="黑体"/>
          <w:sz w:val="32"/>
          <w:szCs w:val="32"/>
        </w:rPr>
        <w:t>情况</w:t>
      </w:r>
    </w:p>
    <w:p w14:paraId="4CC2DC8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酸化耕地重点治理县及其所在地级市</w:t>
      </w:r>
      <w:r>
        <w:rPr>
          <w:rFonts w:ascii="Times New Roman" w:hAnsi="Times New Roman" w:eastAsia="仿宋_GB2312"/>
          <w:sz w:val="32"/>
          <w:szCs w:val="32"/>
        </w:rPr>
        <w:t>耕地质量监测工作开展的背景、目的、内容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成效</w:t>
      </w:r>
      <w:r>
        <w:rPr>
          <w:rFonts w:hint="eastAsia" w:ascii="Times New Roman" w:hAnsi="Times New Roman" w:eastAsia="仿宋_GB2312"/>
          <w:sz w:val="32"/>
          <w:szCs w:val="32"/>
        </w:rPr>
        <w:t>和综合技术改良措施等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791A088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酸化耕地重点治理县及其所在地级市</w:t>
      </w:r>
      <w:r>
        <w:rPr>
          <w:rFonts w:hint="eastAsia" w:ascii="Times New Roman" w:hAnsi="Times New Roman" w:eastAsia="仿宋_GB2312"/>
          <w:sz w:val="32"/>
          <w:szCs w:val="32"/>
        </w:rPr>
        <w:t>耕地质量监测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点建设情况，包括数量、分布、小区建设、管理模式、技术设备、信息化手段应用、资金保障等情况。</w:t>
      </w:r>
    </w:p>
    <w:p w14:paraId="1631409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二、耕地质量监测结果</w:t>
      </w:r>
    </w:p>
    <w:p w14:paraId="283C976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酸化耕地重点治理县及其所在地级市监测结果分别描述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）</w:t>
      </w:r>
    </w:p>
    <w:p w14:paraId="35FD4E0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投入及产出情况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</w:p>
    <w:p w14:paraId="064DF0B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土壤物理性状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</w:p>
    <w:p w14:paraId="5D3DCF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土壤化学性状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</w:p>
    <w:p w14:paraId="02C0A51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酸化治理现状。</w:t>
      </w:r>
    </w:p>
    <w:p w14:paraId="513CF4B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存在问题</w:t>
      </w:r>
    </w:p>
    <w:p w14:paraId="7E86130C">
      <w:pPr>
        <w:ind w:firstLine="640" w:firstLineChars="200"/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有关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建议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11153"/>
    <w:multiLevelType w:val="singleLevel"/>
    <w:tmpl w:val="09E1115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E1609"/>
    <w:rsid w:val="2E1F28B7"/>
    <w:rsid w:val="69FE1609"/>
    <w:rsid w:val="7CA4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2025-09-11T14:15:00Z</dcterms:created>
  <dc:creator>Yang</dc:creator>
  <cp:lastModifiedBy>Yang</cp:lastModifiedBy>
  <dcterms:modified xsi:type="dcterms:W3CDTF">2025-09-11T14:19:35Z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884ACB4DCBD94802B62F61824F96E911_13</vt:lpwstr>
  </property>
  <property fmtid="{D5CDD505-2E9C-101B-9397-08002B2CF9AE}" pid="4" name="KSOTemplateDocerSaveRecord">
    <vt:lpwstr>eyJoZGlkIjoiYTc2YmI5ZjgxZWNkNDBkN2I0MjhhNGU3NzFmNjUwZTQiLCJ1c2VySWQiOiIzMDE3MDQ0NzcifQ==</vt:lpwstr>
  </property>
</Properties>
</file>